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D1" w:rsidRPr="005B4CD5" w:rsidRDefault="009A35D1" w:rsidP="009A35D1">
      <w:pPr>
        <w:pStyle w:val="Bezmezer"/>
        <w:rPr>
          <w:b/>
        </w:rPr>
      </w:pPr>
      <w:r w:rsidRPr="005B4CD5">
        <w:rPr>
          <w:b/>
        </w:rPr>
        <w:t>Odborný kontakt</w:t>
      </w:r>
    </w:p>
    <w:p w:rsidR="00273095" w:rsidRPr="005B4CD5" w:rsidRDefault="00273095" w:rsidP="00273095">
      <w:pPr>
        <w:pStyle w:val="Bezmezer"/>
      </w:pPr>
      <w:r w:rsidRPr="005B4CD5">
        <w:t xml:space="preserve">Ing. Jiří Dusík, 603 214 487, </w:t>
      </w:r>
      <w:hyperlink r:id="rId7" w:history="1">
        <w:r w:rsidRPr="005B4CD5">
          <w:rPr>
            <w:rStyle w:val="Hypertextovodkaz"/>
          </w:rPr>
          <w:t>jiri.dusik@integracons.com</w:t>
        </w:r>
      </w:hyperlink>
      <w:r w:rsidRPr="005B4CD5">
        <w:t xml:space="preserve"> </w:t>
      </w:r>
    </w:p>
    <w:p w:rsidR="009A35D1" w:rsidRPr="005B4CD5" w:rsidRDefault="009A35D1" w:rsidP="009A35D1">
      <w:pPr>
        <w:pStyle w:val="Bezmezer"/>
      </w:pPr>
      <w:r w:rsidRPr="005B4CD5">
        <w:t xml:space="preserve">Mgr. Simona Kosíková, 604 839 626, </w:t>
      </w:r>
      <w:hyperlink r:id="rId8" w:history="1">
        <w:r w:rsidR="00273095" w:rsidRPr="005B4CD5">
          <w:rPr>
            <w:rStyle w:val="Hypertextovodkaz"/>
          </w:rPr>
          <w:t xml:space="preserve">simona.kosikova@integracons.com </w:t>
        </w:r>
      </w:hyperlink>
      <w:r w:rsidR="00273095" w:rsidRPr="005B4CD5">
        <w:rPr>
          <w:rStyle w:val="Hypertextovodkaz"/>
          <w:color w:val="auto"/>
          <w:u w:val="none"/>
        </w:rPr>
        <w:t xml:space="preserve"> </w:t>
      </w:r>
      <w:r w:rsidRPr="005B4CD5">
        <w:t xml:space="preserve"> </w:t>
      </w:r>
    </w:p>
    <w:p w:rsidR="009A35D1" w:rsidRPr="005B4CD5" w:rsidRDefault="009A35D1" w:rsidP="009A35D1">
      <w:pPr>
        <w:pStyle w:val="Bezmezer"/>
      </w:pPr>
    </w:p>
    <w:p w:rsidR="009A35D1" w:rsidRPr="005B4CD5" w:rsidRDefault="009A35D1" w:rsidP="009A35D1">
      <w:pPr>
        <w:pStyle w:val="Bezmezer"/>
        <w:rPr>
          <w:b/>
        </w:rPr>
      </w:pPr>
      <w:r w:rsidRPr="005B4CD5">
        <w:rPr>
          <w:b/>
        </w:rPr>
        <w:t xml:space="preserve">Kontakt pro novináře </w:t>
      </w:r>
    </w:p>
    <w:p w:rsidR="00DE5D3B" w:rsidRPr="005B4CD5" w:rsidRDefault="009A35D1" w:rsidP="009A35D1">
      <w:pPr>
        <w:pStyle w:val="Bezmezer"/>
      </w:pPr>
      <w:r w:rsidRPr="005B4CD5">
        <w:t xml:space="preserve">Jiří Kaňa, 607 800 915, </w:t>
      </w:r>
      <w:hyperlink r:id="rId9" w:history="1">
        <w:r w:rsidR="00317944" w:rsidRPr="005B4CD5">
          <w:rPr>
            <w:rStyle w:val="Hypertextovodkaz"/>
          </w:rPr>
          <w:t xml:space="preserve">jiri.kana@zelenykruh.cz </w:t>
        </w:r>
      </w:hyperlink>
      <w:r w:rsidR="00273095" w:rsidRPr="005B4CD5">
        <w:rPr>
          <w:rStyle w:val="Hypertextovodkaz"/>
          <w:color w:val="auto"/>
          <w:u w:val="none"/>
        </w:rPr>
        <w:t xml:space="preserve"> </w:t>
      </w:r>
    </w:p>
    <w:p w:rsidR="009A35D1" w:rsidRPr="005B4CD5" w:rsidRDefault="009A35D1" w:rsidP="009A35D1">
      <w:pPr>
        <w:pStyle w:val="Nadpis1"/>
      </w:pPr>
      <w:r w:rsidRPr="005B4CD5">
        <w:t xml:space="preserve">Soutěž ocení </w:t>
      </w:r>
      <w:r w:rsidR="008E7F57" w:rsidRPr="005B4CD5">
        <w:t xml:space="preserve">nápady </w:t>
      </w:r>
      <w:r w:rsidR="000C7002" w:rsidRPr="005B4CD5">
        <w:t xml:space="preserve">a adaptační aktivity v souvislosti se </w:t>
      </w:r>
      <w:r w:rsidRPr="005B4CD5">
        <w:t>změn</w:t>
      </w:r>
      <w:r w:rsidR="000C7002" w:rsidRPr="005B4CD5">
        <w:t>ou</w:t>
      </w:r>
      <w:r w:rsidRPr="005B4CD5">
        <w:t xml:space="preserve"> klimatu</w:t>
      </w:r>
    </w:p>
    <w:p w:rsidR="000C7002" w:rsidRPr="005B4CD5" w:rsidRDefault="00273095" w:rsidP="00273095">
      <w:pPr>
        <w:pStyle w:val="Nadpis2"/>
        <w:rPr>
          <w:caps/>
        </w:rPr>
      </w:pPr>
      <w:r w:rsidRPr="005B4CD5">
        <w:rPr>
          <w:caps/>
        </w:rPr>
        <w:t>Z</w:t>
      </w:r>
      <w:r w:rsidR="000C7002" w:rsidRPr="005B4CD5">
        <w:t>ačíná soutěž Adaptační opatření roku</w:t>
      </w:r>
    </w:p>
    <w:p w:rsidR="00437285" w:rsidRPr="005B4CD5" w:rsidRDefault="00437285" w:rsidP="00437285">
      <w:pPr>
        <w:rPr>
          <w:b/>
        </w:rPr>
      </w:pPr>
      <w:r w:rsidRPr="005B4CD5">
        <w:rPr>
          <w:rStyle w:val="Siln"/>
        </w:rPr>
        <w:t>Integra Consulting ve spolupráci s Masarykovou univerzitou v Brně vyhlašuje</w:t>
      </w:r>
      <w:r w:rsidRPr="005B4CD5">
        <w:rPr>
          <w:b/>
        </w:rPr>
        <w:t xml:space="preserve"> pod záštitou Ministerstva životního prostředí soutěž Adaptační opatření roku. Jejím úkolem bude najít projekty, které nejefektivněji povedou ke snížení negativních dopadů trvalých teplotních změn na život obyvatel.</w:t>
      </w:r>
    </w:p>
    <w:p w:rsidR="009A35D1" w:rsidRPr="005B4CD5" w:rsidRDefault="009A35D1" w:rsidP="009A35D1">
      <w:r w:rsidRPr="005B4CD5">
        <w:t>V Praze 14. srpna 2015</w:t>
      </w:r>
    </w:p>
    <w:p w:rsidR="00437285" w:rsidRPr="005B4CD5" w:rsidRDefault="00437285" w:rsidP="00437285">
      <w:r w:rsidRPr="005B4CD5">
        <w:t xml:space="preserve">Soutěž je určena pro zástupce veřejné správy, příspěvkových a rozpočtových organizací jako jsou školy, neziskových organizací i podnikatelů. Přihlásit je </w:t>
      </w:r>
      <w:r w:rsidR="00F00FE3" w:rsidRPr="005B4CD5">
        <w:t xml:space="preserve">ode dneška </w:t>
      </w:r>
      <w:r w:rsidRPr="005B4CD5">
        <w:t xml:space="preserve">možné jakékoliv </w:t>
      </w:r>
      <w:r w:rsidR="00F00FE3" w:rsidRPr="005B4CD5">
        <w:t xml:space="preserve">již </w:t>
      </w:r>
      <w:r w:rsidRPr="005B4CD5">
        <w:t>realizované</w:t>
      </w:r>
      <w:r w:rsidR="005A52DC" w:rsidRPr="005B4CD5">
        <w:t xml:space="preserve"> i plánované projekty</w:t>
      </w:r>
      <w:r w:rsidRPr="005B4CD5">
        <w:t>, které pomáhají úspěšně chránit majetek lidí, obcí, firem, šetřit náklady na odstraňování negativních projevů změn</w:t>
      </w:r>
      <w:r w:rsidR="00212D6D" w:rsidRPr="005B4CD5">
        <w:t>y</w:t>
      </w:r>
      <w:r w:rsidRPr="005B4CD5">
        <w:t xml:space="preserve"> </w:t>
      </w:r>
      <w:r w:rsidR="00212D6D" w:rsidRPr="005B4CD5">
        <w:t xml:space="preserve">klimatu </w:t>
      </w:r>
      <w:r w:rsidRPr="005B4CD5">
        <w:t>a v neposlední řadě chránící okolní přírodu.</w:t>
      </w:r>
    </w:p>
    <w:p w:rsidR="00437285" w:rsidRPr="005B4CD5" w:rsidRDefault="00437285" w:rsidP="00437285">
      <w:r w:rsidRPr="005B4CD5">
        <w:t xml:space="preserve">Projekty je možné přihlašovat do 15. října 2015 přes formulář webových stránek soutěže </w:t>
      </w:r>
      <w:hyperlink r:id="rId10" w:history="1">
        <w:r w:rsidR="00972FC6" w:rsidRPr="005B4CD5">
          <w:rPr>
            <w:rStyle w:val="Hypertextovodkaz"/>
          </w:rPr>
          <w:t>www.regio-adaptace.cz/cs/soutez</w:t>
        </w:r>
      </w:hyperlink>
      <w:r w:rsidRPr="005B4CD5">
        <w:t xml:space="preserve">. </w:t>
      </w:r>
    </w:p>
    <w:p w:rsidR="00437285" w:rsidRPr="005B4CD5" w:rsidRDefault="00437285" w:rsidP="00437285">
      <w:r w:rsidRPr="005B4CD5">
        <w:t xml:space="preserve">Odborná porota složená ze zástupce </w:t>
      </w:r>
      <w:r w:rsidR="000C7002" w:rsidRPr="005B4CD5">
        <w:t>M</w:t>
      </w:r>
      <w:r w:rsidRPr="005B4CD5">
        <w:t>inisterstva</w:t>
      </w:r>
      <w:r w:rsidR="000C7002" w:rsidRPr="005B4CD5">
        <w:t xml:space="preserve"> životního prostředí</w:t>
      </w:r>
      <w:r w:rsidRPr="005B4CD5">
        <w:t>, Centra pro otázky životního prostředí Univerzity Karlovy, Centra pro dopravu a energetiku, Českého hydrometeorologického ústavu, Integra Consulting, Masarykovy univerzity a Zeleného kruhu vyhodnotí tři nejzajímavější projekty</w:t>
      </w:r>
      <w:r w:rsidR="00605F7E" w:rsidRPr="005B4CD5">
        <w:t xml:space="preserve"> </w:t>
      </w:r>
      <w:r w:rsidRPr="005B4CD5">
        <w:t xml:space="preserve">a ocení </w:t>
      </w:r>
      <w:r w:rsidR="00605F7E" w:rsidRPr="005B4CD5">
        <w:t xml:space="preserve">jejich nositele </w:t>
      </w:r>
      <w:r w:rsidR="00F00FE3" w:rsidRPr="005B4CD5">
        <w:t>formou</w:t>
      </w:r>
      <w:r w:rsidRPr="005B4CD5">
        <w:t xml:space="preserve"> placeného pobytu na prestižní mezinárodní konferenci Adaptation Futures 2016, která se koná v květnu příštího roku v Rotterdamu. </w:t>
      </w:r>
    </w:p>
    <w:p w:rsidR="00821571" w:rsidRPr="005B4CD5" w:rsidRDefault="00437285" w:rsidP="00437285">
      <w:r w:rsidRPr="005B4CD5">
        <w:t xml:space="preserve">Intenzivnější a častější povodně, dlouhodobá sucha, vlny horka a další </w:t>
      </w:r>
      <w:r w:rsidR="005A52DC" w:rsidRPr="005B4CD5">
        <w:t xml:space="preserve">patří mezi </w:t>
      </w:r>
      <w:r w:rsidRPr="005B4CD5">
        <w:t xml:space="preserve">následky změny klimatu, které mohou vážně ohrožovat běžný chod i celkovou ekonomiku měst i firem. </w:t>
      </w:r>
      <w:r w:rsidR="009C30A5" w:rsidRPr="005B4CD5">
        <w:t xml:space="preserve">Proto je vhodné </w:t>
      </w:r>
      <w:r w:rsidR="00972FC6" w:rsidRPr="005B4CD5">
        <w:t>přistup</w:t>
      </w:r>
      <w:r w:rsidR="009C30A5" w:rsidRPr="005B4CD5">
        <w:t>ovat</w:t>
      </w:r>
      <w:r w:rsidR="00972FC6" w:rsidRPr="005B4CD5">
        <w:t xml:space="preserve"> k </w:t>
      </w:r>
      <w:r w:rsidRPr="005B4CD5">
        <w:t xml:space="preserve">využívání přirozené ventilace v budovách, opětovnému využití srážkových vod, výsadbě zeleně na budovách, rozšiřování zeleně v sídlech, revitalizaci vodních toků a mokřadů, obnově říčních niv a podpoře přirozeného doplňování podzemních vod v krajině. </w:t>
      </w:r>
    </w:p>
    <w:p w:rsidR="00437285" w:rsidRPr="005B4CD5" w:rsidRDefault="00821571" w:rsidP="00437285">
      <w:r w:rsidRPr="005B4CD5">
        <w:t>V České republice v</w:t>
      </w:r>
      <w:r w:rsidR="00437285" w:rsidRPr="005B4CD5">
        <w:t xml:space="preserve">zniká </w:t>
      </w:r>
      <w:r w:rsidRPr="005B4CD5">
        <w:t xml:space="preserve">první komplexní řešení </w:t>
      </w:r>
      <w:r w:rsidR="00437285" w:rsidRPr="005B4CD5">
        <w:t xml:space="preserve">např. v Hradci Králové, na celostátní úrovni pak </w:t>
      </w:r>
      <w:r w:rsidR="000C7002" w:rsidRPr="005B4CD5">
        <w:t>problematiku řeší</w:t>
      </w:r>
      <w:r w:rsidR="00273095" w:rsidRPr="005B4CD5">
        <w:t xml:space="preserve"> </w:t>
      </w:r>
      <w:r w:rsidR="00437285" w:rsidRPr="005B4CD5">
        <w:t>Strategie přizpůsobení se změně klimatu v podmínkách ČR.</w:t>
      </w:r>
    </w:p>
    <w:p w:rsidR="00FA270F" w:rsidRPr="005B4CD5" w:rsidRDefault="00FA270F" w:rsidP="00273095">
      <w:pPr>
        <w:pStyle w:val="Bezmezer"/>
        <w:rPr>
          <w:b/>
        </w:rPr>
      </w:pPr>
      <w:r w:rsidRPr="005B4CD5">
        <w:rPr>
          <w:b/>
        </w:rPr>
        <w:t>Citace</w:t>
      </w:r>
    </w:p>
    <w:p w:rsidR="00972FC6" w:rsidRPr="005B4CD5" w:rsidRDefault="00821571" w:rsidP="00437285">
      <w:r w:rsidRPr="005B4CD5">
        <w:rPr>
          <w:i/>
        </w:rPr>
        <w:t>„Zajímá nás, co dělají české obce, podnikatelé a neziskové organizace</w:t>
      </w:r>
      <w:r w:rsidR="00273095" w:rsidRPr="005B4CD5">
        <w:rPr>
          <w:i/>
        </w:rPr>
        <w:t>,</w:t>
      </w:r>
      <w:r w:rsidRPr="005B4CD5">
        <w:rPr>
          <w:i/>
        </w:rPr>
        <w:t xml:space="preserve">“ </w:t>
      </w:r>
      <w:r w:rsidRPr="005B4CD5">
        <w:t>říká Jiří Dusík</w:t>
      </w:r>
      <w:r w:rsidR="00273095" w:rsidRPr="005B4CD5">
        <w:t xml:space="preserve"> z Integra Consulting a </w:t>
      </w:r>
      <w:r w:rsidRPr="005B4CD5">
        <w:t>dodává:</w:t>
      </w:r>
      <w:r w:rsidRPr="005B4CD5">
        <w:rPr>
          <w:i/>
        </w:rPr>
        <w:t xml:space="preserve"> „Podle měření posledních patnáct let vytrvale padají teplotní rekordy, což ovlivňuje produkci zemědělství, zvyšuje se četnost povodní, rost</w:t>
      </w:r>
      <w:r w:rsidR="00605F7E" w:rsidRPr="005B4CD5">
        <w:rPr>
          <w:i/>
        </w:rPr>
        <w:t xml:space="preserve">ou nároky na ventilaci </w:t>
      </w:r>
      <w:r w:rsidRPr="005B4CD5">
        <w:rPr>
          <w:i/>
        </w:rPr>
        <w:t xml:space="preserve">apod. Hledáme řešení, která ochrání </w:t>
      </w:r>
      <w:r w:rsidRPr="005B4CD5">
        <w:rPr>
          <w:i/>
        </w:rPr>
        <w:lastRenderedPageBreak/>
        <w:t xml:space="preserve">zdraví a majetek lidí a ušetří městům a regionům nemalé finanční prostředky. Vzniká </w:t>
      </w:r>
      <w:r w:rsidR="00FA270F" w:rsidRPr="005B4CD5">
        <w:rPr>
          <w:i/>
        </w:rPr>
        <w:t>nový obor</w:t>
      </w:r>
      <w:r w:rsidR="00273095" w:rsidRPr="005B4CD5">
        <w:rPr>
          <w:i/>
        </w:rPr>
        <w:t xml:space="preserve"> </w:t>
      </w:r>
      <w:r w:rsidRPr="005B4CD5">
        <w:rPr>
          <w:i/>
        </w:rPr>
        <w:t>řešení rizik změn</w:t>
      </w:r>
      <w:r w:rsidR="000C7002" w:rsidRPr="005B4CD5">
        <w:rPr>
          <w:i/>
        </w:rPr>
        <w:t>y</w:t>
      </w:r>
      <w:r w:rsidR="00273095" w:rsidRPr="005B4CD5">
        <w:rPr>
          <w:i/>
        </w:rPr>
        <w:t xml:space="preserve"> klimatu</w:t>
      </w:r>
      <w:r w:rsidRPr="005B4CD5">
        <w:rPr>
          <w:i/>
        </w:rPr>
        <w:t xml:space="preserve"> a my chceme vědět, kdo jsou </w:t>
      </w:r>
      <w:r w:rsidR="00FA270F" w:rsidRPr="005B4CD5">
        <w:rPr>
          <w:i/>
        </w:rPr>
        <w:t xml:space="preserve">jeho </w:t>
      </w:r>
      <w:r w:rsidRPr="005B4CD5">
        <w:rPr>
          <w:i/>
        </w:rPr>
        <w:t>první průkopníci v České republice.</w:t>
      </w:r>
      <w:r w:rsidR="00FA270F" w:rsidRPr="005B4CD5">
        <w:rPr>
          <w:i/>
        </w:rPr>
        <w:t xml:space="preserve"> “ </w:t>
      </w:r>
    </w:p>
    <w:p w:rsidR="00437285" w:rsidRPr="005B4CD5" w:rsidRDefault="00437285" w:rsidP="00437285">
      <w:pPr>
        <w:rPr>
          <w:i/>
        </w:rPr>
      </w:pPr>
      <w:r w:rsidRPr="005B4CD5">
        <w:rPr>
          <w:i/>
        </w:rPr>
        <w:t>„</w:t>
      </w:r>
      <w:r w:rsidR="00F00FE3" w:rsidRPr="005B4CD5">
        <w:rPr>
          <w:i/>
        </w:rPr>
        <w:t xml:space="preserve">Ministerstvo životního prostředí aktuálně připravuje </w:t>
      </w:r>
      <w:r w:rsidR="00793D77" w:rsidRPr="005B4CD5">
        <w:rPr>
          <w:i/>
        </w:rPr>
        <w:t xml:space="preserve">Strategii přizpůsobení se změně klimatu v podmínkách ČR (tzv. </w:t>
      </w:r>
      <w:r w:rsidR="00570D77">
        <w:rPr>
          <w:i/>
        </w:rPr>
        <w:t>adaptační strategii</w:t>
      </w:r>
      <w:r w:rsidR="00793D77" w:rsidRPr="005B4CD5">
        <w:rPr>
          <w:i/>
        </w:rPr>
        <w:t>)</w:t>
      </w:r>
      <w:r w:rsidR="00F00FE3" w:rsidRPr="005B4CD5">
        <w:rPr>
          <w:i/>
        </w:rPr>
        <w:t>, kterou předloží do konce roku na vládu. Jejím cílem je zmapování všech možných adaptačních opatření napříč rezorty a oblastmi jako např. v</w:t>
      </w:r>
      <w:r w:rsidR="00793D77" w:rsidRPr="005B4CD5">
        <w:rPr>
          <w:i/>
        </w:rPr>
        <w:t xml:space="preserve"> lesnictví, zemědělství, vodním hospodářství, </w:t>
      </w:r>
      <w:r w:rsidR="00F00FE3" w:rsidRPr="005B4CD5">
        <w:rPr>
          <w:i/>
        </w:rPr>
        <w:t>průmyslu</w:t>
      </w:r>
      <w:r w:rsidR="00793D77" w:rsidRPr="005B4CD5">
        <w:rPr>
          <w:i/>
        </w:rPr>
        <w:t xml:space="preserve"> a energetice</w:t>
      </w:r>
      <w:r w:rsidR="00F00FE3" w:rsidRPr="005B4CD5">
        <w:rPr>
          <w:i/>
        </w:rPr>
        <w:t>, dopravě, a</w:t>
      </w:r>
      <w:r w:rsidR="00793D77" w:rsidRPr="005B4CD5">
        <w:rPr>
          <w:i/>
        </w:rPr>
        <w:t>t</w:t>
      </w:r>
      <w:r w:rsidR="00F00FE3" w:rsidRPr="005B4CD5">
        <w:rPr>
          <w:i/>
        </w:rPr>
        <w:t xml:space="preserve">d. Zároveň MŽP dlouhodobě podporuje </w:t>
      </w:r>
      <w:r w:rsidR="005A52DC" w:rsidRPr="005B4CD5">
        <w:rPr>
          <w:i/>
        </w:rPr>
        <w:t>adaptační</w:t>
      </w:r>
      <w:r w:rsidRPr="005B4CD5">
        <w:rPr>
          <w:i/>
        </w:rPr>
        <w:t xml:space="preserve"> projekty </w:t>
      </w:r>
      <w:r w:rsidR="00F00FE3" w:rsidRPr="005B4CD5">
        <w:rPr>
          <w:i/>
        </w:rPr>
        <w:t>z</w:t>
      </w:r>
      <w:r w:rsidR="00793D77" w:rsidRPr="005B4CD5">
        <w:rPr>
          <w:i/>
        </w:rPr>
        <w:t> národních dotačních programů i</w:t>
      </w:r>
      <w:r w:rsidR="00F00FE3" w:rsidRPr="005B4CD5">
        <w:rPr>
          <w:i/>
        </w:rPr>
        <w:t> evropských fondů</w:t>
      </w:r>
      <w:r w:rsidRPr="005B4CD5">
        <w:rPr>
          <w:i/>
        </w:rPr>
        <w:t>.</w:t>
      </w:r>
      <w:r w:rsidR="00F00FE3" w:rsidRPr="005B4CD5">
        <w:rPr>
          <w:i/>
        </w:rPr>
        <w:t xml:space="preserve"> Shodou okolností dnes spouštíme příjem žádostí v novém programovém období </w:t>
      </w:r>
      <w:r w:rsidR="00793D77" w:rsidRPr="005B4CD5">
        <w:rPr>
          <w:i/>
        </w:rPr>
        <w:t xml:space="preserve">Operačního programu Životní prostředí </w:t>
      </w:r>
      <w:r w:rsidR="00F00FE3" w:rsidRPr="005B4CD5">
        <w:rPr>
          <w:i/>
        </w:rPr>
        <w:t xml:space="preserve">2014-2020, ve kterém </w:t>
      </w:r>
      <w:r w:rsidR="00793D77" w:rsidRPr="005B4CD5">
        <w:rPr>
          <w:i/>
        </w:rPr>
        <w:t>je</w:t>
      </w:r>
      <w:r w:rsidR="00820029">
        <w:rPr>
          <w:i/>
        </w:rPr>
        <w:t xml:space="preserve"> připraveno až 8 </w:t>
      </w:r>
      <w:bookmarkStart w:id="0" w:name="_GoBack"/>
      <w:bookmarkEnd w:id="0"/>
      <w:r w:rsidR="00F00FE3" w:rsidRPr="005B4CD5">
        <w:rPr>
          <w:i/>
        </w:rPr>
        <w:t xml:space="preserve">miliard na hospodaření s dešťovou vodou a </w:t>
      </w:r>
      <w:r w:rsidR="00793D77" w:rsidRPr="005B4CD5">
        <w:rPr>
          <w:i/>
        </w:rPr>
        <w:t xml:space="preserve">retenci </w:t>
      </w:r>
      <w:r w:rsidR="00F00FE3" w:rsidRPr="005B4CD5">
        <w:rPr>
          <w:i/>
        </w:rPr>
        <w:t>vody v</w:t>
      </w:r>
      <w:r w:rsidR="00793D77" w:rsidRPr="005B4CD5">
        <w:rPr>
          <w:i/>
        </w:rPr>
        <w:t xml:space="preserve"> </w:t>
      </w:r>
      <w:r w:rsidR="00F00FE3" w:rsidRPr="005B4CD5">
        <w:rPr>
          <w:i/>
        </w:rPr>
        <w:t>krajině. Jako příklad podporovaných projektů mohu uvést obnovu mokřadů,</w:t>
      </w:r>
      <w:r w:rsidR="00793D77" w:rsidRPr="005B4CD5">
        <w:rPr>
          <w:i/>
        </w:rPr>
        <w:t xml:space="preserve"> </w:t>
      </w:r>
      <w:r w:rsidR="00C56464">
        <w:rPr>
          <w:i/>
        </w:rPr>
        <w:t>revitalizaci vodních toků a niv a</w:t>
      </w:r>
      <w:r w:rsidR="00E56C32" w:rsidRPr="005B4CD5">
        <w:rPr>
          <w:i/>
        </w:rPr>
        <w:t xml:space="preserve"> </w:t>
      </w:r>
      <w:r w:rsidR="00F00FE3" w:rsidRPr="005B4CD5">
        <w:rPr>
          <w:i/>
        </w:rPr>
        <w:t>tvorbu remízů v</w:t>
      </w:r>
      <w:r w:rsidR="00ED532F" w:rsidRPr="005B4CD5">
        <w:rPr>
          <w:i/>
        </w:rPr>
        <w:t> zemědělské krajině</w:t>
      </w:r>
      <w:r w:rsidR="00913C44">
        <w:rPr>
          <w:i/>
        </w:rPr>
        <w:t>,</w:t>
      </w:r>
      <w:r w:rsidR="00082D2B">
        <w:rPr>
          <w:i/>
        </w:rPr>
        <w:t>“</w:t>
      </w:r>
      <w:r w:rsidR="00F00FE3" w:rsidRPr="005B4CD5">
        <w:rPr>
          <w:i/>
        </w:rPr>
        <w:t xml:space="preserve"> </w:t>
      </w:r>
      <w:r w:rsidRPr="005B4CD5">
        <w:t>uvádí k</w:t>
      </w:r>
      <w:r w:rsidR="00F63003">
        <w:t> </w:t>
      </w:r>
      <w:r w:rsidRPr="005B4CD5">
        <w:t>soutěži náměstek ministra životní</w:t>
      </w:r>
      <w:r w:rsidR="00EA5339">
        <w:t>ho</w:t>
      </w:r>
      <w:r w:rsidRPr="005B4CD5">
        <w:t xml:space="preserve"> prostředí Vladimír Dolejský.</w:t>
      </w:r>
    </w:p>
    <w:p w:rsidR="00972FC6" w:rsidRPr="005B4CD5" w:rsidRDefault="00972FC6" w:rsidP="009A35D1">
      <w:pPr>
        <w:pStyle w:val="Bezmezer"/>
        <w:rPr>
          <w:rStyle w:val="Siln"/>
          <w:i/>
          <w:sz w:val="20"/>
        </w:rPr>
      </w:pPr>
    </w:p>
    <w:p w:rsidR="009A35D1" w:rsidRPr="005B4CD5" w:rsidRDefault="009A35D1" w:rsidP="009A35D1">
      <w:pPr>
        <w:pStyle w:val="Bezmezer"/>
        <w:rPr>
          <w:rStyle w:val="Siln"/>
          <w:i/>
          <w:sz w:val="20"/>
        </w:rPr>
      </w:pPr>
      <w:r w:rsidRPr="005B4CD5">
        <w:rPr>
          <w:rStyle w:val="Siln"/>
          <w:i/>
          <w:sz w:val="20"/>
        </w:rPr>
        <w:t>O kampani Adaptace na změny klimatu</w:t>
      </w:r>
    </w:p>
    <w:p w:rsidR="009A35D1" w:rsidRPr="005B4CD5" w:rsidRDefault="009A35D1" w:rsidP="009A35D1">
      <w:pPr>
        <w:pStyle w:val="Bezmezer"/>
        <w:rPr>
          <w:i/>
          <w:sz w:val="20"/>
          <w:shd w:val="clear" w:color="auto" w:fill="FFFFFF"/>
        </w:rPr>
      </w:pPr>
      <w:r w:rsidRPr="005B4CD5">
        <w:rPr>
          <w:i/>
          <w:sz w:val="20"/>
          <w:shd w:val="clear" w:color="auto" w:fill="FFFFFF"/>
        </w:rPr>
        <w:t>Kampaň vznikla v rámci projektu Podpora výměny informací o dopadech změny klimatu a adaptačních opatření na národní a regionální úrovni. Cílem je především přinášet odborně správné, ale srozumitelné informace o možnostech adaptací na změny klimatu v podmínkách České republiky. Kampaň společně připravuje Masarykova un</w:t>
      </w:r>
      <w:r w:rsidR="00FC1CE8" w:rsidRPr="005B4CD5">
        <w:rPr>
          <w:i/>
          <w:sz w:val="20"/>
          <w:shd w:val="clear" w:color="auto" w:fill="FFFFFF"/>
        </w:rPr>
        <w:t>iverzita v Brně ve spolupráci s </w:t>
      </w:r>
      <w:r w:rsidRPr="005B4CD5">
        <w:rPr>
          <w:i/>
          <w:sz w:val="20"/>
          <w:shd w:val="clear" w:color="auto" w:fill="FFFFFF"/>
        </w:rPr>
        <w:t>Centrem pro otázky životního prostředí Univerzity Karlovy. Vedle akademických praco</w:t>
      </w:r>
      <w:r w:rsidR="00FC1CE8" w:rsidRPr="005B4CD5">
        <w:rPr>
          <w:i/>
          <w:sz w:val="20"/>
          <w:shd w:val="clear" w:color="auto" w:fill="FFFFFF"/>
        </w:rPr>
        <w:t>vníků se na projektu podílejí i </w:t>
      </w:r>
      <w:r w:rsidRPr="005B4CD5">
        <w:rPr>
          <w:i/>
          <w:sz w:val="20"/>
          <w:shd w:val="clear" w:color="auto" w:fill="FFFFFF"/>
        </w:rPr>
        <w:t>neziskové organizace Zelený kruh, Centrum pro dopravu a energetiku a firma Integra Consulting.</w:t>
      </w:r>
    </w:p>
    <w:p w:rsidR="009A35D1" w:rsidRPr="005B4CD5" w:rsidRDefault="009A35D1" w:rsidP="009A35D1">
      <w:pPr>
        <w:pStyle w:val="Bezmezer"/>
        <w:rPr>
          <w:i/>
          <w:sz w:val="20"/>
          <w:shd w:val="clear" w:color="auto" w:fill="FFFFFF"/>
        </w:rPr>
      </w:pPr>
    </w:p>
    <w:p w:rsidR="009A35D1" w:rsidRPr="005B4CD5" w:rsidRDefault="009A35D1" w:rsidP="009A35D1">
      <w:pPr>
        <w:pStyle w:val="Bezmezer"/>
        <w:rPr>
          <w:i/>
          <w:sz w:val="20"/>
          <w:shd w:val="clear" w:color="auto" w:fill="FFFFFF"/>
        </w:rPr>
      </w:pPr>
      <w:r w:rsidRPr="005B4CD5">
        <w:rPr>
          <w:i/>
          <w:sz w:val="20"/>
          <w:shd w:val="clear" w:color="auto" w:fill="FFFFFF"/>
        </w:rPr>
        <w:t xml:space="preserve">Více na </w:t>
      </w:r>
      <w:hyperlink r:id="rId11" w:history="1">
        <w:r w:rsidRPr="005B4CD5">
          <w:rPr>
            <w:rStyle w:val="Hypertextovodkaz"/>
            <w:i/>
            <w:sz w:val="20"/>
            <w:shd w:val="clear" w:color="auto" w:fill="FFFFFF"/>
          </w:rPr>
          <w:t>www.regio-adaptace.cz</w:t>
        </w:r>
      </w:hyperlink>
      <w:r w:rsidRPr="005B4CD5">
        <w:rPr>
          <w:i/>
          <w:sz w:val="20"/>
          <w:shd w:val="clear" w:color="auto" w:fill="FFFFFF"/>
        </w:rPr>
        <w:t xml:space="preserve"> </w:t>
      </w:r>
    </w:p>
    <w:p w:rsidR="009A35D1" w:rsidRPr="005B4CD5" w:rsidRDefault="009A35D1" w:rsidP="009A35D1"/>
    <w:p w:rsidR="00972FC6" w:rsidRPr="005B4CD5" w:rsidRDefault="00972FC6" w:rsidP="009A35D1"/>
    <w:p w:rsidR="00972FC6" w:rsidRPr="005B4CD5" w:rsidRDefault="00972FC6" w:rsidP="009A35D1"/>
    <w:p w:rsidR="00187417" w:rsidRPr="005B4CD5" w:rsidRDefault="009A35D1" w:rsidP="009A35D1">
      <w:pPr>
        <w:pStyle w:val="Zpat"/>
        <w:rPr>
          <w:sz w:val="20"/>
          <w:szCs w:val="20"/>
        </w:rPr>
      </w:pPr>
      <w:r w:rsidRPr="005B4CD5">
        <w:rPr>
          <w:sz w:val="20"/>
          <w:szCs w:val="20"/>
        </w:rPr>
        <w:t xml:space="preserve">Podpořeno grantem z Islandu, Lichtenštejnska a Norska v rámci EHP fondů. </w:t>
      </w:r>
    </w:p>
    <w:p w:rsidR="009A35D1" w:rsidRPr="008513E7" w:rsidRDefault="00C23D31" w:rsidP="001D35FB">
      <w:pPr>
        <w:pStyle w:val="Zpat"/>
        <w:rPr>
          <w:sz w:val="20"/>
          <w:szCs w:val="20"/>
        </w:rPr>
      </w:pPr>
      <w:hyperlink r:id="rId12" w:history="1">
        <w:r w:rsidR="009A35D1" w:rsidRPr="005B4CD5">
          <w:rPr>
            <w:rStyle w:val="Hypertextovodkaz"/>
            <w:sz w:val="20"/>
            <w:szCs w:val="20"/>
          </w:rPr>
          <w:t>www.eeagrants.cz</w:t>
        </w:r>
      </w:hyperlink>
      <w:r w:rsidR="009A35D1" w:rsidRPr="008513E7">
        <w:rPr>
          <w:sz w:val="20"/>
          <w:szCs w:val="20"/>
        </w:rPr>
        <w:t xml:space="preserve"> </w:t>
      </w:r>
    </w:p>
    <w:sectPr w:rsidR="009A35D1" w:rsidRPr="008513E7" w:rsidSect="00A57762">
      <w:headerReference w:type="default" r:id="rId13"/>
      <w:footerReference w:type="default" r:id="rId14"/>
      <w:pgSz w:w="11906" w:h="16838" w:code="9"/>
      <w:pgMar w:top="1843" w:right="1077" w:bottom="184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31" w:rsidRDefault="00C23D31" w:rsidP="00EB0AC1">
      <w:pPr>
        <w:spacing w:after="0" w:line="240" w:lineRule="auto"/>
      </w:pPr>
      <w:r>
        <w:separator/>
      </w:r>
    </w:p>
  </w:endnote>
  <w:endnote w:type="continuationSeparator" w:id="0">
    <w:p w:rsidR="00C23D31" w:rsidRDefault="00C23D31" w:rsidP="00EB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7E" w:rsidRPr="00E07AE8" w:rsidRDefault="00C23D31" w:rsidP="006E6A20">
    <w:pPr>
      <w:pStyle w:val="Zpa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pict w14:anchorId="33FCA868">
        <v:rect id="_x0000_i1025" style="width:487.6pt;height:1pt;mso-position-horizontal:absolute" o:hralign="center" o:hrstd="t" o:hrnoshade="t" o:hr="t" fillcolor="#6f9d21" stroked="f"/>
      </w:pict>
    </w:r>
  </w:p>
  <w:p w:rsidR="00605F7E" w:rsidRDefault="00605F7E" w:rsidP="00EC770E">
    <w:pPr>
      <w:spacing w:line="240" w:lineRule="auto"/>
      <w:contextualSpacing/>
    </w:pPr>
  </w:p>
  <w:p w:rsidR="00605F7E" w:rsidRPr="00EC770E" w:rsidRDefault="00605F7E" w:rsidP="00EC770E">
    <w:pPr>
      <w:spacing w:line="240" w:lineRule="auto"/>
      <w:contextualSpacing/>
      <w:rPr>
        <w:color w:val="6F9D21"/>
      </w:rPr>
    </w:pPr>
    <w:r w:rsidRPr="00EC770E">
      <w:rPr>
        <w:color w:val="6F9D21"/>
      </w:rPr>
      <w:t xml:space="preserve">ZELENÝ KRUH </w:t>
    </w:r>
    <w:r w:rsidRPr="00EC770E">
      <w:rPr>
        <w:rFonts w:ascii="Wingdings" w:hAnsi="Wingdings"/>
        <w:color w:val="6F9D21"/>
        <w:sz w:val="16"/>
      </w:rPr>
      <w:sym w:font="Wingdings" w:char="F06C"/>
    </w:r>
    <w:r w:rsidRPr="00EC770E">
      <w:rPr>
        <w:color w:val="6F9D21"/>
      </w:rPr>
      <w:t xml:space="preserve"> Asociace ekologických organizací</w:t>
    </w:r>
  </w:p>
  <w:p w:rsidR="00605F7E" w:rsidRPr="00DE5D3B" w:rsidRDefault="00605F7E" w:rsidP="00EC770E">
    <w:pPr>
      <w:spacing w:line="240" w:lineRule="auto"/>
      <w:contextualSpacing/>
      <w:rPr>
        <w:color w:val="6F9D21"/>
        <w:sz w:val="20"/>
      </w:rPr>
    </w:pPr>
    <w:r w:rsidRPr="00EC770E">
      <w:rPr>
        <w:color w:val="6F9D21"/>
        <w:sz w:val="20"/>
      </w:rPr>
      <w:t xml:space="preserve">Lublaňská 18, 120 00 Praha 2, (+420) 222 517 143 </w:t>
    </w:r>
    <w:r w:rsidRPr="00EC770E">
      <w:rPr>
        <w:rFonts w:ascii="Wingdings" w:hAnsi="Wingdings"/>
        <w:color w:val="6F9D21"/>
        <w:sz w:val="14"/>
      </w:rPr>
      <w:sym w:font="Wingdings" w:char="F06C"/>
    </w:r>
    <w:r w:rsidRPr="00EC770E">
      <w:rPr>
        <w:color w:val="6F9D21"/>
        <w:sz w:val="20"/>
      </w:rPr>
      <w:t xml:space="preserve"> </w:t>
    </w:r>
    <w:hyperlink r:id="rId1" w:history="1">
      <w:r w:rsidRPr="00EC770E">
        <w:rPr>
          <w:rStyle w:val="Hypertextovodkaz"/>
          <w:color w:val="6F9D21"/>
          <w:sz w:val="20"/>
        </w:rPr>
        <w:t>kancelar@zelenykruh.cz</w:t>
      </w:r>
    </w:hyperlink>
    <w:r w:rsidRPr="00EC770E">
      <w:rPr>
        <w:color w:val="6F9D21"/>
        <w:sz w:val="20"/>
      </w:rPr>
      <w:t xml:space="preserve"> </w:t>
    </w:r>
    <w:r w:rsidRPr="00EC770E">
      <w:rPr>
        <w:rFonts w:ascii="Wingdings" w:hAnsi="Wingdings"/>
        <w:color w:val="6F9D21"/>
        <w:sz w:val="14"/>
      </w:rPr>
      <w:sym w:font="Wingdings" w:char="F06C"/>
    </w:r>
    <w:r w:rsidRPr="00EC770E">
      <w:rPr>
        <w:color w:val="6F9D21"/>
        <w:sz w:val="20"/>
      </w:rPr>
      <w:t xml:space="preserve"> </w:t>
    </w:r>
    <w:hyperlink r:id="rId2" w:history="1">
      <w:r w:rsidRPr="00EC770E">
        <w:rPr>
          <w:rStyle w:val="Hypertextovodkaz"/>
          <w:color w:val="6F9D21"/>
          <w:sz w:val="20"/>
        </w:rPr>
        <w:t>www.zelenykruh.cz</w:t>
      </w:r>
    </w:hyperlink>
    <w:r w:rsidRPr="00EC770E">
      <w:rPr>
        <w:color w:val="6F9D21"/>
        <w:sz w:val="20"/>
      </w:rPr>
      <w:t xml:space="preserve"> </w:t>
    </w:r>
  </w:p>
  <w:p w:rsidR="00605F7E" w:rsidRPr="00EC770E" w:rsidRDefault="00605F7E" w:rsidP="00EC770E">
    <w:pPr>
      <w:spacing w:line="240" w:lineRule="auto"/>
      <w:contextualSpacing/>
      <w:jc w:val="right"/>
      <w:rPr>
        <w:color w:val="6F9D21"/>
        <w:sz w:val="20"/>
      </w:rPr>
    </w:pPr>
    <w:r w:rsidRPr="00EC770E">
      <w:rPr>
        <w:color w:val="6F9D21"/>
        <w:sz w:val="20"/>
      </w:rPr>
      <w:fldChar w:fldCharType="begin"/>
    </w:r>
    <w:r w:rsidRPr="00EC770E">
      <w:rPr>
        <w:color w:val="6F9D21"/>
        <w:sz w:val="20"/>
      </w:rPr>
      <w:instrText>PAGE   \* MERGEFORMAT</w:instrText>
    </w:r>
    <w:r w:rsidRPr="00EC770E">
      <w:rPr>
        <w:color w:val="6F9D21"/>
        <w:sz w:val="20"/>
      </w:rPr>
      <w:fldChar w:fldCharType="separate"/>
    </w:r>
    <w:r w:rsidR="00820029">
      <w:rPr>
        <w:noProof/>
        <w:color w:val="6F9D21"/>
        <w:sz w:val="20"/>
      </w:rPr>
      <w:t>1</w:t>
    </w:r>
    <w:r w:rsidRPr="00EC770E">
      <w:rPr>
        <w:color w:val="6F9D2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31" w:rsidRDefault="00C23D31" w:rsidP="00EB0AC1">
      <w:pPr>
        <w:spacing w:after="0" w:line="240" w:lineRule="auto"/>
      </w:pPr>
      <w:r>
        <w:separator/>
      </w:r>
    </w:p>
  </w:footnote>
  <w:footnote w:type="continuationSeparator" w:id="0">
    <w:p w:rsidR="00C23D31" w:rsidRDefault="00C23D31" w:rsidP="00EB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7E" w:rsidRPr="009A35D1" w:rsidRDefault="00605F7E" w:rsidP="009A35D1">
    <w:pPr>
      <w:pStyle w:val="Zhlav"/>
      <w:tabs>
        <w:tab w:val="left" w:pos="5529"/>
      </w:tabs>
      <w:rPr>
        <w:b/>
        <w:noProof/>
        <w:color w:val="6F9D21"/>
        <w:sz w:val="32"/>
        <w:lang w:eastAsia="cs-CZ"/>
      </w:rPr>
    </w:pPr>
    <w:r>
      <w:rPr>
        <w:rFonts w:asciiTheme="majorHAnsi" w:hAnsiTheme="majorHAnsi"/>
        <w:b/>
      </w:rPr>
      <w:t xml:space="preserve"> </w:t>
    </w:r>
    <w:r>
      <w:rPr>
        <w:noProof/>
        <w:lang w:eastAsia="cs-CZ"/>
      </w:rPr>
      <w:drawing>
        <wp:inline distT="0" distB="0" distL="0" distR="0" wp14:anchorId="042367B6" wp14:editId="5D4E69B0">
          <wp:extent cx="800100" cy="5137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47118"/>
                  <a:stretch/>
                </pic:blipFill>
                <pic:spPr bwMode="auto">
                  <a:xfrm>
                    <a:off x="0" y="0"/>
                    <a:ext cx="820263" cy="526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Pr="009A35D1">
      <w:rPr>
        <w:b/>
        <w:noProof/>
        <w:color w:val="6F9D21"/>
        <w:sz w:val="32"/>
        <w:lang w:eastAsia="cs-CZ"/>
      </w:rPr>
      <w:t>Adaptace na změnu klimatu</w:t>
    </w:r>
  </w:p>
  <w:p w:rsidR="00605F7E" w:rsidRPr="009A35D1" w:rsidRDefault="00605F7E" w:rsidP="009A35D1">
    <w:pPr>
      <w:rPr>
        <w:b/>
      </w:rPr>
    </w:pPr>
    <w:r w:rsidRPr="009A35D1">
      <w:rPr>
        <w:b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96128"/>
    <w:multiLevelType w:val="hybridMultilevel"/>
    <w:tmpl w:val="176E4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1"/>
    <w:rsid w:val="0000703B"/>
    <w:rsid w:val="000325B2"/>
    <w:rsid w:val="00082D2B"/>
    <w:rsid w:val="000C7002"/>
    <w:rsid w:val="000D6FBE"/>
    <w:rsid w:val="00180D33"/>
    <w:rsid w:val="00187417"/>
    <w:rsid w:val="00187902"/>
    <w:rsid w:val="001D35FB"/>
    <w:rsid w:val="00212308"/>
    <w:rsid w:val="00212D6D"/>
    <w:rsid w:val="00224FF4"/>
    <w:rsid w:val="002409C1"/>
    <w:rsid w:val="00265836"/>
    <w:rsid w:val="00273095"/>
    <w:rsid w:val="00290C41"/>
    <w:rsid w:val="002919D3"/>
    <w:rsid w:val="002B29CD"/>
    <w:rsid w:val="002D5615"/>
    <w:rsid w:val="00314AE4"/>
    <w:rsid w:val="00317944"/>
    <w:rsid w:val="00321A7F"/>
    <w:rsid w:val="00334784"/>
    <w:rsid w:val="00414657"/>
    <w:rsid w:val="00417E15"/>
    <w:rsid w:val="00437285"/>
    <w:rsid w:val="004770B6"/>
    <w:rsid w:val="00481813"/>
    <w:rsid w:val="004914CB"/>
    <w:rsid w:val="004A5E09"/>
    <w:rsid w:val="004D50C7"/>
    <w:rsid w:val="004E454C"/>
    <w:rsid w:val="005025E5"/>
    <w:rsid w:val="005031A0"/>
    <w:rsid w:val="00516596"/>
    <w:rsid w:val="00570D77"/>
    <w:rsid w:val="00586247"/>
    <w:rsid w:val="00587E5A"/>
    <w:rsid w:val="005A52DC"/>
    <w:rsid w:val="005B1785"/>
    <w:rsid w:val="005B4CD5"/>
    <w:rsid w:val="005B5651"/>
    <w:rsid w:val="005D0B2D"/>
    <w:rsid w:val="0060083F"/>
    <w:rsid w:val="00605F7E"/>
    <w:rsid w:val="0062283A"/>
    <w:rsid w:val="006A2CA3"/>
    <w:rsid w:val="006E6A20"/>
    <w:rsid w:val="00741300"/>
    <w:rsid w:val="00786658"/>
    <w:rsid w:val="00793D77"/>
    <w:rsid w:val="007A3E9A"/>
    <w:rsid w:val="007A4A4D"/>
    <w:rsid w:val="007C6610"/>
    <w:rsid w:val="007D5F97"/>
    <w:rsid w:val="007E6327"/>
    <w:rsid w:val="007F627C"/>
    <w:rsid w:val="00813B86"/>
    <w:rsid w:val="00820029"/>
    <w:rsid w:val="00821571"/>
    <w:rsid w:val="00847610"/>
    <w:rsid w:val="008513E7"/>
    <w:rsid w:val="00852E73"/>
    <w:rsid w:val="00853246"/>
    <w:rsid w:val="008E2930"/>
    <w:rsid w:val="008E7F57"/>
    <w:rsid w:val="00910C42"/>
    <w:rsid w:val="00913C44"/>
    <w:rsid w:val="00924DB7"/>
    <w:rsid w:val="00972FC6"/>
    <w:rsid w:val="00992C89"/>
    <w:rsid w:val="009A0A27"/>
    <w:rsid w:val="009A35D1"/>
    <w:rsid w:val="009C30A5"/>
    <w:rsid w:val="00A07E1F"/>
    <w:rsid w:val="00A35EB9"/>
    <w:rsid w:val="00A51563"/>
    <w:rsid w:val="00A5743E"/>
    <w:rsid w:val="00A57762"/>
    <w:rsid w:val="00A63226"/>
    <w:rsid w:val="00AA419E"/>
    <w:rsid w:val="00AE5F9C"/>
    <w:rsid w:val="00B25490"/>
    <w:rsid w:val="00B564DF"/>
    <w:rsid w:val="00B627C3"/>
    <w:rsid w:val="00B7159A"/>
    <w:rsid w:val="00B91F65"/>
    <w:rsid w:val="00BF02D5"/>
    <w:rsid w:val="00C0215A"/>
    <w:rsid w:val="00C0649F"/>
    <w:rsid w:val="00C23D31"/>
    <w:rsid w:val="00C44361"/>
    <w:rsid w:val="00C56464"/>
    <w:rsid w:val="00C85ECD"/>
    <w:rsid w:val="00CF3F60"/>
    <w:rsid w:val="00D113AE"/>
    <w:rsid w:val="00D27A11"/>
    <w:rsid w:val="00D42ED9"/>
    <w:rsid w:val="00D83A6C"/>
    <w:rsid w:val="00D94BC2"/>
    <w:rsid w:val="00DB0EE3"/>
    <w:rsid w:val="00DE5D3B"/>
    <w:rsid w:val="00DE61AE"/>
    <w:rsid w:val="00DF756C"/>
    <w:rsid w:val="00E37509"/>
    <w:rsid w:val="00E56C32"/>
    <w:rsid w:val="00EA5339"/>
    <w:rsid w:val="00EB0AC1"/>
    <w:rsid w:val="00EC0378"/>
    <w:rsid w:val="00EC3B6E"/>
    <w:rsid w:val="00EC770E"/>
    <w:rsid w:val="00ED532F"/>
    <w:rsid w:val="00F00FE3"/>
    <w:rsid w:val="00F27200"/>
    <w:rsid w:val="00F62E27"/>
    <w:rsid w:val="00F63003"/>
    <w:rsid w:val="00F80D17"/>
    <w:rsid w:val="00FA270F"/>
    <w:rsid w:val="00FA6445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06D1FA-825F-46D3-ABB7-3DCD5424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70E"/>
    <w:pPr>
      <w:spacing w:line="264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E5D3B"/>
    <w:pPr>
      <w:keepNext/>
      <w:keepLines/>
      <w:spacing w:before="240" w:after="0" w:line="276" w:lineRule="auto"/>
      <w:outlineLvl w:val="0"/>
    </w:pPr>
    <w:rPr>
      <w:rFonts w:asciiTheme="minorHAnsi" w:eastAsiaTheme="majorEastAsia" w:hAnsiTheme="minorHAnsi" w:cstheme="majorBidi"/>
      <w:b/>
      <w:color w:val="6F9D2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3095"/>
    <w:pPr>
      <w:keepNext/>
      <w:keepLines/>
      <w:spacing w:before="480" w:after="120"/>
      <w:outlineLvl w:val="1"/>
    </w:pPr>
    <w:rPr>
      <w:rFonts w:eastAsiaTheme="majorEastAsia" w:cstheme="majorBidi"/>
      <w:b/>
      <w:color w:val="71972D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AC1"/>
  </w:style>
  <w:style w:type="paragraph" w:styleId="Zpat">
    <w:name w:val="footer"/>
    <w:basedOn w:val="Normln"/>
    <w:link w:val="Zpat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AC1"/>
  </w:style>
  <w:style w:type="table" w:styleId="Mkatabulky">
    <w:name w:val="Table Grid"/>
    <w:basedOn w:val="Normlntabulka"/>
    <w:uiPriority w:val="39"/>
    <w:rsid w:val="00B7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159A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B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EC770E"/>
    <w:rPr>
      <w:rFonts w:ascii="Calibri" w:hAnsi="Calibr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E5D3B"/>
    <w:rPr>
      <w:rFonts w:eastAsiaTheme="majorEastAsia" w:cstheme="majorBidi"/>
      <w:b/>
      <w:color w:val="6F9D21"/>
      <w:sz w:val="36"/>
      <w:szCs w:val="32"/>
    </w:rPr>
  </w:style>
  <w:style w:type="paragraph" w:styleId="Bezmezer">
    <w:name w:val="No Spacing"/>
    <w:uiPriority w:val="1"/>
    <w:qFormat/>
    <w:rsid w:val="009A35D1"/>
    <w:pPr>
      <w:spacing w:after="0" w:line="240" w:lineRule="auto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4436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73095"/>
    <w:rPr>
      <w:rFonts w:ascii="Calibri" w:eastAsiaTheme="majorEastAsia" w:hAnsi="Calibri" w:cstheme="majorBidi"/>
      <w:b/>
      <w:color w:val="71972D"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C3B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B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B6E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B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B6E"/>
    <w:rPr>
      <w:rFonts w:ascii="Calibri Light" w:hAnsi="Calibri Ligh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3B6E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kosikova@integracons.com%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dusik@integracons.com" TargetMode="External"/><Relationship Id="rId12" Type="http://schemas.openxmlformats.org/officeDocument/2006/relationships/hyperlink" Target="http://www.eeagrant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-adaptac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gio-adaptace.cz/cs/sout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kana@zelenykruh.cz%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lenykruh.cz" TargetMode="External"/><Relationship Id="rId1" Type="http://schemas.openxmlformats.org/officeDocument/2006/relationships/hyperlink" Target="mailto:kancelar@zelenykr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6</cp:revision>
  <cp:lastPrinted>2015-08-13T12:55:00Z</cp:lastPrinted>
  <dcterms:created xsi:type="dcterms:W3CDTF">2015-08-13T12:54:00Z</dcterms:created>
  <dcterms:modified xsi:type="dcterms:W3CDTF">2015-08-14T08:32:00Z</dcterms:modified>
</cp:coreProperties>
</file>